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200"/>
      </w:pPr>
      <w:r>
        <w:rPr>
          <w:rFonts w:ascii="Calibri" w:cs="Calibri" w:eastAsia="Calibri" w:hAnsi="Calibri"/>
          <w:b/>
          <w:bCs/>
          <w:sz w:val="32"/>
          <w:szCs w:val="32"/>
        </w:rPr>
        <w:t xml:space="preserve">Beispiel: Bewertungsraster mit Erwartungshorizont</w:t>
      </w:r>
    </w:p>
    <w:p>
      <w:pPr>
        <w:spacing w:after="240"/>
      </w:pPr>
      <w:r>
        <w:rPr>
          <w:rFonts w:ascii="Calibri" w:cs="Calibri" w:eastAsia="Calibri" w:hAnsi="Calibri"/>
          <w:i/>
          <w:iCs/>
          <w:color w:val="555555"/>
          <w:sz w:val="20"/>
          <w:szCs w:val="20"/>
        </w:rPr>
        <w:t xml:space="preserve">Fiktive Beispielaufgabe für die Workshop-Übung.</w:t>
      </w:r>
    </w:p>
    <w:p>
      <w:pPr>
        <w:spacing w:after="6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Aufgabe (Beispiel):</w:t>
      </w:r>
    </w:p>
    <w:p>
      <w:pPr>
        <w:spacing w:after="240"/>
      </w:pPr>
      <w:r>
        <w:rPr>
          <w:rFonts w:ascii="Calibri" w:cs="Calibri" w:eastAsia="Calibri" w:hAnsi="Calibri"/>
          <w:b w:val="false"/>
          <w:bCs w:val="false"/>
          <w:sz w:val="22"/>
          <w:szCs w:val="22"/>
        </w:rPr>
        <w:t xml:space="preserve">„Beschreiben Sie den Ablauf der Fotosynthese und erklären Sie ihre Bedeutung für das Ökosystem.“</w:t>
      </w:r>
    </w:p>
    <w:tbl>
      <w:tblPr>
        <w:tblW w:type="dxa" w:w="96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200"/>
        <w:gridCol w:w="1400"/>
        <w:gridCol w:w="3000"/>
      </w:tblGrid>
      <w:tr>
        <w:tc>
          <w:tcPr>
            <w:tcW w:type="dxa" w:w="5200"/>
            <w:shd w:fill="E7E6E6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sz w:val="20"/>
                <w:szCs w:val="20"/>
              </w:rPr>
              <w:t xml:space="preserve">Kriterium</w:t>
            </w:r>
          </w:p>
        </w:tc>
        <w:tc>
          <w:tcPr>
            <w:tcW w:type="dxa" w:w="1400"/>
            <w:shd w:fill="E7E6E6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sz w:val="20"/>
                <w:szCs w:val="20"/>
              </w:rPr>
              <w:t xml:space="preserve">Punkte</w:t>
            </w:r>
          </w:p>
        </w:tc>
        <w:tc>
          <w:tcPr>
            <w:tcW w:type="dxa" w:w="3000"/>
            <w:shd w:fill="E7E6E6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sz w:val="20"/>
                <w:szCs w:val="20"/>
              </w:rPr>
              <w:t xml:space="preserve">Erläuterung</w:t>
            </w:r>
          </w:p>
        </w:tc>
      </w:tr>
      <w:tr>
        <w:tc>
          <w:tcPr>
            <w:tcW w:type="dxa" w:w="520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Fachlich korrekte Beschreibung des Ablaufs</w:t>
            </w:r>
          </w:p>
        </w:tc>
        <w:tc>
          <w:tcPr>
            <w:tcW w:type="dxa" w:w="140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4</w:t>
            </w:r>
          </w:p>
        </w:tc>
        <w:tc>
          <w:tcPr>
            <w:tcW w:type="dxa" w:w="300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Reihenfolge und Fachbegriffe korrekt</w:t>
            </w:r>
          </w:p>
        </w:tc>
      </w:tr>
      <w:tr>
        <w:tc>
          <w:tcPr>
            <w:tcW w:type="dxa" w:w="520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Nennung der beteiligten Stoffe</w:t>
            </w:r>
          </w:p>
        </w:tc>
        <w:tc>
          <w:tcPr>
            <w:tcW w:type="dxa" w:w="140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2</w:t>
            </w:r>
          </w:p>
        </w:tc>
        <w:tc>
          <w:tcPr>
            <w:tcW w:type="dxa" w:w="300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Ausgangs- und Endstoffe vollständig</w:t>
            </w:r>
          </w:p>
        </w:tc>
      </w:tr>
      <w:tr>
        <w:tc>
          <w:tcPr>
            <w:tcW w:type="dxa" w:w="520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Erklärung der ökologischen Bedeutung</w:t>
            </w:r>
          </w:p>
        </w:tc>
        <w:tc>
          <w:tcPr>
            <w:tcW w:type="dxa" w:w="140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3</w:t>
            </w:r>
          </w:p>
        </w:tc>
        <w:tc>
          <w:tcPr>
            <w:tcW w:type="dxa" w:w="300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Bezug zum Ökosystem hergestellt</w:t>
            </w:r>
          </w:p>
        </w:tc>
      </w:tr>
      <w:tr>
        <w:tc>
          <w:tcPr>
            <w:tcW w:type="dxa" w:w="520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Sprachliche Darstellung</w:t>
            </w:r>
          </w:p>
        </w:tc>
        <w:tc>
          <w:tcPr>
            <w:tcW w:type="dxa" w:w="140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1</w:t>
            </w:r>
          </w:p>
        </w:tc>
        <w:tc>
          <w:tcPr>
            <w:tcW w:type="dxa" w:w="300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Zusammenhängend, fachsprachlich angemessen</w:t>
            </w:r>
          </w:p>
        </w:tc>
      </w:tr>
      <w:tr>
        <w:tc>
          <w:tcPr>
            <w:tcW w:type="dxa" w:w="5200"/>
            <w:shd w:fill="F2F2F2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sz w:val="20"/>
                <w:szCs w:val="20"/>
              </w:rPr>
              <w:t xml:space="preserve">Gesamt</w:t>
            </w:r>
          </w:p>
        </w:tc>
        <w:tc>
          <w:tcPr>
            <w:tcW w:type="dxa" w:w="1400"/>
            <w:shd w:fill="F2F2F2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sz w:val="20"/>
                <w:szCs w:val="20"/>
              </w:rPr>
              <w:t xml:space="preserve">10</w:t>
            </w:r>
          </w:p>
        </w:tc>
        <w:tc>
          <w:tcPr>
            <w:tcW w:type="dxa" w:w="3000"/>
            <w:shd w:fill="F2F2F2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</w:tbl>
    <w:p>
      <w:pPr>
        <w:pStyle w:val="Heading2"/>
        <w:spacing w:after="120" w:before="300"/>
      </w:pPr>
      <w:r>
        <w:rPr>
          <w:rFonts w:ascii="Calibri" w:cs="Calibri" w:eastAsia="Calibri" w:hAnsi="Calibri"/>
          <w:b/>
          <w:bCs/>
          <w:sz w:val="24"/>
          <w:szCs w:val="24"/>
        </w:rPr>
        <w:t xml:space="preserve">Hinweis zur Nutzung im Workshop</w:t>
      </w:r>
    </w:p>
    <w:p>
      <w:pPr>
        <w:spacing w:after="120"/>
      </w:pPr>
      <w:r>
        <w:rPr>
          <w:rFonts w:ascii="Calibri" w:cs="Calibri" w:eastAsia="Calibri" w:hAnsi="Calibri"/>
          <w:b w:val="false"/>
          <w:bCs w:val="false"/>
          <w:sz w:val="22"/>
          <w:szCs w:val="22"/>
        </w:rPr>
        <w:t xml:space="preserve">Dieses Raster als Projektwissen hinterlegen. Anschließend zu einem anderen Thema eine neue Aufgabe mit passendem Erwartungshorizont anfragen und das Ergebnis mit diesem Muster vergleichen.</w:t>
      </w:r>
    </w:p>
    <w:p>
      <w:pPr>
        <w:pBdr>
          <w:top w:val="single" w:color="CCCCCC" w:sz="4"/>
        </w:pBdr>
        <w:spacing w:before="400"/>
      </w:pPr>
      <w:r>
        <w:rPr>
          <w:rFonts w:ascii="Calibri" w:cs="Calibri" w:eastAsia="Calibri" w:hAnsi="Calibri"/>
          <w:color w:val="888888"/>
          <w:sz w:val="16"/>
          <w:szCs w:val="16"/>
        </w:rPr>
        <w:t xml:space="preserve">Workshop-Material · Leistungsnachweis-Beispiel, fiktiv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2026-08-24T10:25:33.335Z</dcterms:created>
  <dcterms:modified xsi:type="dcterms:W3CDTF">2026-08-24T10:25:33.335Z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